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4D" w:rsidRDefault="00574F3B">
      <w:r w:rsidRPr="00574F3B">
        <w:rPr>
          <w:noProof/>
        </w:rPr>
      </w:r>
      <w:r>
        <w:rPr>
          <w:noProof/>
        </w:rPr>
        <w:pict>
          <v:rect id="Rectangle 2" o:spid="_x0000_s1027" alt="https://currencyconvertersinc-my.sharepoint.com/personal/karen_global-currency_com/Documents/CANADIAN%20MSB%20ASSOCIATION/CMSBA%20new%20logo%202016/CMSBA_2016_logo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B40B46">
        <w:rPr>
          <w:noProof/>
          <w:lang w:val="en-CA" w:eastAsia="en-CA"/>
        </w:rPr>
        <w:drawing>
          <wp:inline distT="0" distB="0" distL="0" distR="0">
            <wp:extent cx="2419350" cy="942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4F3B">
        <w:rPr>
          <w:noProof/>
        </w:rPr>
      </w:r>
      <w:r>
        <w:rPr>
          <w:noProof/>
        </w:rPr>
        <w:pict>
          <v:rect id="Rectangle 3" o:spid="_x0000_s1026" alt="https://currencyconvertersinc-my.sharepoint.com/personal/karen_global-currency_com/Documents/CANADIAN%20MSB%20ASSOCIATION/CMSBA%20new%20logo%202016/CMSBA_2016_logo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40B46" w:rsidRPr="00B40B46" w:rsidRDefault="00B40B46" w:rsidP="00B40B46">
      <w:pPr>
        <w:pStyle w:val="NormalWeb"/>
        <w:shd w:val="clear" w:color="auto" w:fill="FFFFFF"/>
        <w:rPr>
          <w:rFonts w:ascii="Calibri" w:hAnsi="Calibri"/>
          <w:color w:val="000000"/>
          <w:sz w:val="16"/>
          <w:szCs w:val="16"/>
        </w:rPr>
      </w:pPr>
      <w:r w:rsidRPr="00B40B46">
        <w:rPr>
          <w:rFonts w:ascii="Calibri" w:hAnsi="Calibri"/>
          <w:color w:val="000000"/>
          <w:sz w:val="16"/>
          <w:szCs w:val="16"/>
        </w:rPr>
        <w:t>Box 926, Toronto Adelaide Retail</w:t>
      </w:r>
      <w:proofErr w:type="gramStart"/>
      <w:r>
        <w:rPr>
          <w:rFonts w:ascii="Calibri" w:hAnsi="Calibri"/>
          <w:color w:val="000000"/>
          <w:sz w:val="16"/>
          <w:szCs w:val="16"/>
        </w:rPr>
        <w:t>,</w:t>
      </w:r>
      <w:r w:rsidRPr="00B40B46">
        <w:rPr>
          <w:rFonts w:ascii="Calibri" w:hAnsi="Calibri"/>
          <w:color w:val="000000"/>
          <w:sz w:val="16"/>
          <w:szCs w:val="16"/>
        </w:rPr>
        <w:t xml:space="preserve">  Toronto</w:t>
      </w:r>
      <w:proofErr w:type="gramEnd"/>
      <w:r w:rsidRPr="00B40B46">
        <w:rPr>
          <w:rFonts w:ascii="Calibri" w:hAnsi="Calibri"/>
          <w:color w:val="000000"/>
          <w:sz w:val="16"/>
          <w:szCs w:val="16"/>
        </w:rPr>
        <w:t xml:space="preserve"> ON  M5C2K3</w:t>
      </w:r>
    </w:p>
    <w:p w:rsidR="00B40B46" w:rsidRDefault="00B40B46" w:rsidP="00B40B46">
      <w:pPr>
        <w:pStyle w:val="NormalWeb"/>
        <w:shd w:val="clear" w:color="auto" w:fill="FFFFFF"/>
        <w:rPr>
          <w:rFonts w:ascii="Calibri" w:hAnsi="Calibri"/>
          <w:color w:val="000000"/>
        </w:rPr>
      </w:pPr>
    </w:p>
    <w:p w:rsidR="004A4D67" w:rsidRDefault="004A4D67" w:rsidP="00B40B46">
      <w:pPr>
        <w:pStyle w:val="NormalWeb"/>
        <w:shd w:val="clear" w:color="auto" w:fill="FFFFFF"/>
        <w:rPr>
          <w:rFonts w:ascii="Calibri" w:hAnsi="Calibri"/>
          <w:color w:val="000000"/>
        </w:rPr>
      </w:pPr>
    </w:p>
    <w:p w:rsidR="004A4D67" w:rsidRDefault="000B6781" w:rsidP="00B40B46">
      <w:pPr>
        <w:pStyle w:val="NormalWeb"/>
        <w:shd w:val="clear" w:color="auto" w:fill="FFFFFF"/>
        <w:rPr>
          <w:rFonts w:ascii="Calibri" w:hAnsi="Calibri"/>
          <w:b/>
          <w:color w:val="000000"/>
          <w:u w:val="single"/>
        </w:rPr>
      </w:pPr>
      <w:r w:rsidRPr="000B6781">
        <w:rPr>
          <w:rFonts w:ascii="Calibri" w:hAnsi="Calibri"/>
          <w:b/>
          <w:color w:val="000000"/>
          <w:u w:val="single"/>
        </w:rPr>
        <w:t>OSC Round Table Discussion on Notice 93-101 regarding Code of Conduct for Derivative Dealers</w:t>
      </w:r>
    </w:p>
    <w:p w:rsidR="000B6781" w:rsidRDefault="000B6781" w:rsidP="00B40B46">
      <w:pPr>
        <w:pStyle w:val="NormalWeb"/>
        <w:shd w:val="clear" w:color="auto" w:fill="FFFFFF"/>
        <w:rPr>
          <w:rFonts w:ascii="Calibri" w:hAnsi="Calibri"/>
          <w:b/>
          <w:color w:val="000000"/>
          <w:u w:val="single"/>
        </w:rPr>
      </w:pPr>
    </w:p>
    <w:p w:rsidR="000B6781" w:rsidRPr="000B6781" w:rsidRDefault="000B6781" w:rsidP="00B40B46">
      <w:pPr>
        <w:pStyle w:val="NormalWeb"/>
        <w:shd w:val="clear" w:color="auto" w:fill="FFFFFF"/>
        <w:rPr>
          <w:rFonts w:ascii="Calibri" w:hAnsi="Calibri"/>
          <w:color w:val="000000"/>
        </w:rPr>
      </w:pPr>
      <w:r w:rsidRPr="000B6781">
        <w:rPr>
          <w:rFonts w:ascii="Calibri" w:hAnsi="Calibri"/>
          <w:color w:val="000000"/>
        </w:rPr>
        <w:t>Recently I attended the OSC Round Table discussing the implem</w:t>
      </w:r>
      <w:r>
        <w:rPr>
          <w:rFonts w:ascii="Calibri" w:hAnsi="Calibri"/>
          <w:color w:val="000000"/>
        </w:rPr>
        <w:t>en</w:t>
      </w:r>
      <w:r w:rsidRPr="000B6781">
        <w:rPr>
          <w:rFonts w:ascii="Calibri" w:hAnsi="Calibri"/>
          <w:color w:val="000000"/>
        </w:rPr>
        <w:t xml:space="preserve">tation </w:t>
      </w:r>
      <w:r>
        <w:rPr>
          <w:rFonts w:ascii="Calibri" w:hAnsi="Calibri"/>
          <w:color w:val="000000"/>
        </w:rPr>
        <w:t>of Notice 93-101 regarding the C</w:t>
      </w:r>
      <w:r w:rsidRPr="000B6781">
        <w:rPr>
          <w:rFonts w:ascii="Calibri" w:hAnsi="Calibri"/>
          <w:color w:val="000000"/>
        </w:rPr>
        <w:t>ode of Conduct for the new category of derivative dealers. Below is the link to the transcript for this meeting.</w:t>
      </w:r>
    </w:p>
    <w:p w:rsidR="000B6781" w:rsidRDefault="000B6781" w:rsidP="00B40B46">
      <w:pPr>
        <w:pStyle w:val="NormalWeb"/>
        <w:shd w:val="clear" w:color="auto" w:fill="FFFFFF"/>
        <w:rPr>
          <w:rFonts w:ascii="Calibri" w:hAnsi="Calibri"/>
          <w:b/>
          <w:color w:val="000000"/>
          <w:u w:val="single"/>
        </w:rPr>
      </w:pPr>
    </w:p>
    <w:p w:rsidR="000B6781" w:rsidRDefault="000B6781" w:rsidP="00B40B46">
      <w:pPr>
        <w:pStyle w:val="NormalWeb"/>
        <w:shd w:val="clear" w:color="auto" w:fill="FFFFFF"/>
        <w:rPr>
          <w:rFonts w:ascii="Calibri" w:hAnsi="Calibri"/>
          <w:b/>
          <w:color w:val="000000"/>
          <w:u w:val="single"/>
        </w:rPr>
      </w:pPr>
    </w:p>
    <w:p w:rsidR="000B6781" w:rsidRDefault="000B6781" w:rsidP="00B40B46">
      <w:pPr>
        <w:pStyle w:val="NormalWeb"/>
        <w:shd w:val="clear" w:color="auto" w:fill="FFFFFF"/>
        <w:rPr>
          <w:rFonts w:ascii="Calibri" w:hAnsi="Calibri" w:cs="Calibri"/>
          <w:b/>
          <w:bCs/>
          <w:color w:val="000000"/>
        </w:rPr>
      </w:pPr>
      <w:hyperlink r:id="rId5" w:tgtFrame="_blank" w:history="1">
        <w:r>
          <w:rPr>
            <w:rFonts w:ascii="Calibri" w:hAnsi="Calibri" w:cs="Calibri"/>
            <w:b/>
            <w:bCs/>
            <w:color w:val="0563C1"/>
            <w:u w:val="single"/>
          </w:rPr>
          <w:t>http://www.osc.gov.on.ca/en/SecuritiesLaw_oth_20160529_93-101_transcript-roundtable.htm</w:t>
        </w:r>
      </w:hyperlink>
    </w:p>
    <w:p w:rsidR="000B6781" w:rsidRDefault="000B6781" w:rsidP="00B40B46">
      <w:pPr>
        <w:pStyle w:val="NormalWeb"/>
        <w:shd w:val="clear" w:color="auto" w:fill="FFFFFF"/>
        <w:rPr>
          <w:rFonts w:ascii="Calibri" w:hAnsi="Calibri" w:cs="Calibri"/>
          <w:b/>
          <w:bCs/>
          <w:color w:val="000000"/>
        </w:rPr>
      </w:pPr>
    </w:p>
    <w:p w:rsidR="000B6781" w:rsidRDefault="000B6781" w:rsidP="00B40B46">
      <w:pPr>
        <w:pStyle w:val="NormalWeb"/>
        <w:shd w:val="clear" w:color="auto" w:fill="FFFFFF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Any questions or comments can be made directly to the OSC or send me your thoughts and the association will be sending a comment letter to the OSC regarding the legislation.</w:t>
      </w:r>
    </w:p>
    <w:p w:rsidR="000B6781" w:rsidRDefault="000B6781" w:rsidP="00B40B46">
      <w:pPr>
        <w:pStyle w:val="NormalWeb"/>
        <w:shd w:val="clear" w:color="auto" w:fill="FFFFFF"/>
        <w:rPr>
          <w:rFonts w:ascii="Calibri" w:hAnsi="Calibri" w:cs="Calibri"/>
          <w:b/>
          <w:bCs/>
          <w:color w:val="000000"/>
        </w:rPr>
      </w:pPr>
    </w:p>
    <w:p w:rsidR="004A4D67" w:rsidRDefault="004A4D67" w:rsidP="00B40B46">
      <w:pPr>
        <w:spacing w:after="200" w:line="276" w:lineRule="auto"/>
        <w:rPr>
          <w:rFonts w:eastAsia="Times New Roman" w:cs="Times New Roman"/>
          <w:lang w:val="en-CA"/>
        </w:rPr>
      </w:pPr>
      <w:bookmarkStart w:id="0" w:name="_GoBack"/>
      <w:bookmarkEnd w:id="0"/>
    </w:p>
    <w:p w:rsidR="00B40B46" w:rsidRPr="00B40B46" w:rsidRDefault="00B40B46" w:rsidP="00B40B46">
      <w:pPr>
        <w:spacing w:after="200" w:line="276" w:lineRule="auto"/>
        <w:rPr>
          <w:rFonts w:eastAsia="Times New Roman" w:cs="Times New Roman"/>
          <w:lang w:val="en-CA"/>
        </w:rPr>
      </w:pPr>
      <w:r w:rsidRPr="00B40B46">
        <w:rPr>
          <w:rFonts w:eastAsia="Times New Roman" w:cs="Times New Roman"/>
          <w:lang w:val="en-CA"/>
        </w:rPr>
        <w:t>Kind Regards,</w:t>
      </w:r>
    </w:p>
    <w:p w:rsidR="00B40B46" w:rsidRDefault="006C7296" w:rsidP="00B40B46">
      <w:pPr>
        <w:spacing w:after="200" w:line="276" w:lineRule="auto"/>
        <w:rPr>
          <w:rFonts w:eastAsia="Times New Roman" w:cs="Times New Roman"/>
          <w:lang w:val="en-CA"/>
        </w:rPr>
      </w:pPr>
      <w:r>
        <w:rPr>
          <w:rFonts w:eastAsia="Times New Roman" w:cs="Times New Roman"/>
          <w:lang w:val="en-CA"/>
        </w:rPr>
        <w:t xml:space="preserve">                                                                        </w:t>
      </w:r>
    </w:p>
    <w:p w:rsidR="00B40B46" w:rsidRDefault="00B40B46" w:rsidP="00B40B46">
      <w:pPr>
        <w:spacing w:after="200" w:line="276" w:lineRule="auto"/>
        <w:rPr>
          <w:rFonts w:eastAsia="Times New Roman" w:cs="Times New Roman"/>
          <w:lang w:val="en-CA"/>
        </w:rPr>
      </w:pPr>
      <w:r>
        <w:rPr>
          <w:rFonts w:eastAsia="Times New Roman" w:cs="Times New Roman"/>
          <w:noProof/>
          <w:lang w:val="en-CA" w:eastAsia="en-CA"/>
        </w:rPr>
        <w:drawing>
          <wp:inline distT="0" distB="0" distL="0" distR="0">
            <wp:extent cx="2162175" cy="4572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7296">
        <w:rPr>
          <w:rFonts w:eastAsia="Times New Roman" w:cs="Times New Roman"/>
          <w:lang w:val="en-CA"/>
        </w:rPr>
        <w:t xml:space="preserve">         </w:t>
      </w:r>
      <w:r w:rsidR="006C7296">
        <w:rPr>
          <w:rFonts w:eastAsia="Times New Roman" w:cs="Times New Roman"/>
          <w:noProof/>
          <w:lang w:val="en-CA" w:eastAsia="en-CA"/>
        </w:rPr>
        <w:drawing>
          <wp:inline distT="0" distB="0" distL="0" distR="0">
            <wp:extent cx="2219325" cy="914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B46" w:rsidRPr="00B40B46" w:rsidRDefault="00B40B46" w:rsidP="00B40B46">
      <w:pPr>
        <w:spacing w:after="200" w:line="276" w:lineRule="auto"/>
        <w:rPr>
          <w:rFonts w:eastAsia="Times New Roman" w:cs="Times New Roman"/>
          <w:lang w:val="en-CA"/>
        </w:rPr>
      </w:pPr>
      <w:r>
        <w:rPr>
          <w:rFonts w:eastAsia="Times New Roman" w:cs="Times New Roman"/>
          <w:lang w:val="en-CA"/>
        </w:rPr>
        <w:t>Michael Smith, Co-Chair</w:t>
      </w:r>
      <w:r>
        <w:rPr>
          <w:rFonts w:eastAsia="Times New Roman" w:cs="Times New Roman"/>
          <w:lang w:val="en-CA"/>
        </w:rPr>
        <w:tab/>
      </w:r>
      <w:r>
        <w:rPr>
          <w:rFonts w:eastAsia="Times New Roman" w:cs="Times New Roman"/>
          <w:lang w:val="en-CA"/>
        </w:rPr>
        <w:tab/>
      </w:r>
      <w:r>
        <w:rPr>
          <w:rFonts w:eastAsia="Times New Roman" w:cs="Times New Roman"/>
          <w:lang w:val="en-CA"/>
        </w:rPr>
        <w:tab/>
      </w:r>
      <w:r>
        <w:rPr>
          <w:rFonts w:eastAsia="Times New Roman" w:cs="Times New Roman"/>
          <w:lang w:val="en-CA"/>
        </w:rPr>
        <w:tab/>
        <w:t>Carinta Mannarelli, Co-Chair</w:t>
      </w:r>
    </w:p>
    <w:p w:rsidR="00B40B46" w:rsidRDefault="00B40B46"/>
    <w:sectPr w:rsidR="00B40B46" w:rsidSect="00977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40B46"/>
    <w:rsid w:val="000B6781"/>
    <w:rsid w:val="004A4D67"/>
    <w:rsid w:val="00574F3B"/>
    <w:rsid w:val="006459AD"/>
    <w:rsid w:val="006C7296"/>
    <w:rsid w:val="00977E68"/>
    <w:rsid w:val="00B40B46"/>
    <w:rsid w:val="00BE504D"/>
    <w:rsid w:val="00C12794"/>
    <w:rsid w:val="00E3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0B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7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osc.gov.on.ca/en/SecuritiesLaw_oth_20160529_93-101_transcript-roundtable.ht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carinta</dc:creator>
  <cp:lastModifiedBy>Dad</cp:lastModifiedBy>
  <cp:revision>2</cp:revision>
  <cp:lastPrinted>2016-07-19T19:33:00Z</cp:lastPrinted>
  <dcterms:created xsi:type="dcterms:W3CDTF">2017-06-13T13:59:00Z</dcterms:created>
  <dcterms:modified xsi:type="dcterms:W3CDTF">2017-06-13T13:59:00Z</dcterms:modified>
</cp:coreProperties>
</file>